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84" w:rsidRDefault="00374E84" w:rsidP="00374E84">
      <w:pPr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附件1:</w:t>
      </w:r>
    </w:p>
    <w:p w:rsidR="00374E84" w:rsidRPr="00374E84" w:rsidRDefault="00374E84" w:rsidP="00374E84">
      <w:pPr>
        <w:jc w:val="center"/>
        <w:rPr>
          <w:rFonts w:ascii="黑体" w:eastAsia="黑体" w:hAnsi="黑体" w:hint="eastAsia"/>
          <w:sz w:val="28"/>
          <w:szCs w:val="28"/>
        </w:rPr>
      </w:pPr>
      <w:r w:rsidRPr="00374E84">
        <w:rPr>
          <w:rFonts w:ascii="方正小标宋简体" w:eastAsia="方正小标宋简体" w:hint="eastAsia"/>
          <w:sz w:val="28"/>
          <w:szCs w:val="28"/>
        </w:rPr>
        <w:t>浙江农林大学2016—2017学年学杂费收费项目与标准</w:t>
      </w:r>
    </w:p>
    <w:p w:rsidR="00374E84" w:rsidRDefault="00374E84" w:rsidP="00374E84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6"/>
        <w:gridCol w:w="167"/>
        <w:gridCol w:w="1985"/>
        <w:gridCol w:w="1085"/>
        <w:gridCol w:w="1085"/>
        <w:gridCol w:w="3414"/>
      </w:tblGrid>
      <w:tr w:rsidR="00374E84" w:rsidTr="00CB59CF">
        <w:trPr>
          <w:trHeight w:val="440"/>
        </w:trPr>
        <w:tc>
          <w:tcPr>
            <w:tcW w:w="34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374E84" w:rsidRDefault="00374E84" w:rsidP="00CB59CF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收费项目</w:t>
            </w:r>
          </w:p>
        </w:tc>
        <w:tc>
          <w:tcPr>
            <w:tcW w:w="108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74E84" w:rsidRDefault="00374E84" w:rsidP="00CB59CF">
            <w:pPr>
              <w:rPr>
                <w:b/>
              </w:rPr>
            </w:pPr>
            <w:r>
              <w:rPr>
                <w:rFonts w:hint="eastAsia"/>
                <w:b/>
              </w:rPr>
              <w:t>计费单位</w:t>
            </w:r>
          </w:p>
        </w:tc>
        <w:tc>
          <w:tcPr>
            <w:tcW w:w="108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374E84" w:rsidRDefault="00374E84" w:rsidP="00CB59CF">
            <w:pPr>
              <w:rPr>
                <w:b/>
              </w:rPr>
            </w:pPr>
            <w:r>
              <w:rPr>
                <w:rFonts w:hint="eastAsia"/>
                <w:b/>
              </w:rPr>
              <w:t>收费标准</w:t>
            </w:r>
          </w:p>
        </w:tc>
        <w:tc>
          <w:tcPr>
            <w:tcW w:w="34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74E84" w:rsidRDefault="00374E84" w:rsidP="00CB59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收费对象及范围</w:t>
            </w:r>
          </w:p>
        </w:tc>
      </w:tr>
      <w:tr w:rsidR="00374E84" w:rsidTr="00CB59CF">
        <w:trPr>
          <w:trHeight w:val="390"/>
        </w:trPr>
        <w:tc>
          <w:tcPr>
            <w:tcW w:w="3488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:rsidR="00374E84" w:rsidRDefault="00374E84" w:rsidP="00CB59CF">
            <w:r>
              <w:rPr>
                <w:rFonts w:hint="eastAsia"/>
                <w:b/>
              </w:rPr>
              <w:t>一、本科生学费</w:t>
            </w:r>
          </w:p>
        </w:tc>
        <w:tc>
          <w:tcPr>
            <w:tcW w:w="1085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74E84" w:rsidRDefault="00374E84" w:rsidP="00CB59CF"/>
        </w:tc>
        <w:tc>
          <w:tcPr>
            <w:tcW w:w="1085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74E84" w:rsidRDefault="00374E84" w:rsidP="00CB59CF"/>
        </w:tc>
        <w:tc>
          <w:tcPr>
            <w:tcW w:w="341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:rsidR="00374E84" w:rsidRDefault="00374E84" w:rsidP="00CB59CF"/>
        </w:tc>
      </w:tr>
      <w:tr w:rsidR="00374E84" w:rsidTr="00CB59CF">
        <w:trPr>
          <w:cantSplit/>
          <w:trHeight w:val="680"/>
        </w:trPr>
        <w:tc>
          <w:tcPr>
            <w:tcW w:w="133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374E84" w:rsidRDefault="00374E84" w:rsidP="00CB59CF"/>
          <w:p w:rsidR="00374E84" w:rsidRDefault="00374E84" w:rsidP="00CB59CF"/>
          <w:p w:rsidR="00374E84" w:rsidRDefault="00374E84" w:rsidP="00CB59C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（一）专业学费</w:t>
            </w:r>
          </w:p>
        </w:tc>
        <w:tc>
          <w:tcPr>
            <w:tcW w:w="21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浙江省外招生的农学、林学、涉农类专业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</w:p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3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</w:p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—</w:t>
            </w: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级全日制普通本科生</w:t>
            </w:r>
          </w:p>
        </w:tc>
      </w:tr>
      <w:tr w:rsidR="00374E84" w:rsidTr="00CB59CF">
        <w:trPr>
          <w:cantSplit/>
          <w:trHeight w:val="397"/>
        </w:trPr>
        <w:tc>
          <w:tcPr>
            <w:tcW w:w="133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4E84" w:rsidRDefault="00374E84" w:rsidP="00CB59C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农业资源与环境专业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4E84" w:rsidRDefault="00374E84" w:rsidP="00CB59CF">
            <w:pPr>
              <w:ind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—</w:t>
            </w: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级全日制普通本科生</w:t>
            </w:r>
          </w:p>
        </w:tc>
      </w:tr>
      <w:tr w:rsidR="00374E84" w:rsidTr="00CB59CF">
        <w:trPr>
          <w:cantSplit/>
          <w:trHeight w:val="478"/>
        </w:trPr>
        <w:tc>
          <w:tcPr>
            <w:tcW w:w="133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4E84" w:rsidRDefault="00374E84" w:rsidP="00CB59C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四年制普通文理科专业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4E84" w:rsidRDefault="00374E84" w:rsidP="00CB59CF">
            <w:pPr>
              <w:ind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—</w:t>
            </w: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级全日制普通本科生</w:t>
            </w:r>
          </w:p>
        </w:tc>
      </w:tr>
      <w:tr w:rsidR="00374E84" w:rsidTr="00CB59CF">
        <w:trPr>
          <w:cantSplit/>
          <w:trHeight w:val="458"/>
        </w:trPr>
        <w:tc>
          <w:tcPr>
            <w:tcW w:w="133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4E84" w:rsidRDefault="00374E84" w:rsidP="00CB59C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五年制建筑学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84" w:rsidRDefault="00374E84" w:rsidP="00CB59CF">
            <w:pPr>
              <w:ind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—</w:t>
            </w: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级全日制普通本科生</w:t>
            </w:r>
          </w:p>
        </w:tc>
      </w:tr>
      <w:tr w:rsidR="00374E84" w:rsidTr="00CB59CF">
        <w:trPr>
          <w:cantSplit/>
          <w:trHeight w:val="409"/>
        </w:trPr>
        <w:tc>
          <w:tcPr>
            <w:tcW w:w="133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4E84" w:rsidRDefault="00374E84" w:rsidP="00CB59C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两年制专升</w:t>
            </w:r>
            <w:proofErr w:type="gramEnd"/>
            <w:r>
              <w:rPr>
                <w:rFonts w:hint="eastAsia"/>
                <w:sz w:val="18"/>
                <w:szCs w:val="18"/>
              </w:rPr>
              <w:t>本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84" w:rsidRDefault="00374E84" w:rsidP="00CB59CF">
            <w:pPr>
              <w:ind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级全日制普通本科生</w:t>
            </w:r>
          </w:p>
        </w:tc>
      </w:tr>
      <w:tr w:rsidR="00374E84" w:rsidTr="00CB59CF">
        <w:trPr>
          <w:cantSplit/>
          <w:trHeight w:val="337"/>
        </w:trPr>
        <w:tc>
          <w:tcPr>
            <w:tcW w:w="133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4E84" w:rsidRDefault="00374E84" w:rsidP="00CB59C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艺术类专业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—</w:t>
            </w: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级全日制普通本科生</w:t>
            </w:r>
          </w:p>
        </w:tc>
      </w:tr>
      <w:tr w:rsidR="00374E84" w:rsidTr="00CB59CF">
        <w:trPr>
          <w:cantSplit/>
          <w:trHeight w:val="337"/>
        </w:trPr>
        <w:tc>
          <w:tcPr>
            <w:tcW w:w="133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4E84" w:rsidRDefault="00374E84" w:rsidP="00CB59CF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</w:rPr>
              <w:t>工科类、医学类专业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级全日制普通本科生</w:t>
            </w:r>
          </w:p>
        </w:tc>
      </w:tr>
      <w:tr w:rsidR="00374E84" w:rsidTr="00CB59CF">
        <w:trPr>
          <w:cantSplit/>
          <w:trHeight w:val="337"/>
        </w:trPr>
        <w:tc>
          <w:tcPr>
            <w:tcW w:w="133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4E84" w:rsidRDefault="00374E84" w:rsidP="00CB59CF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</w:rPr>
              <w:t>农林类专业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级全日制普通本科生</w:t>
            </w:r>
          </w:p>
        </w:tc>
      </w:tr>
      <w:tr w:rsidR="00374E84" w:rsidTr="00CB59CF">
        <w:trPr>
          <w:cantSplit/>
          <w:trHeight w:val="337"/>
        </w:trPr>
        <w:tc>
          <w:tcPr>
            <w:tcW w:w="133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4E84" w:rsidRDefault="00374E84" w:rsidP="00CB59CF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</w:rPr>
              <w:t>其他专业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级全日制普通本科生</w:t>
            </w:r>
          </w:p>
        </w:tc>
      </w:tr>
      <w:tr w:rsidR="00374E84" w:rsidTr="00CB59CF">
        <w:trPr>
          <w:cantSplit/>
          <w:trHeight w:val="337"/>
        </w:trPr>
        <w:tc>
          <w:tcPr>
            <w:tcW w:w="133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4E84" w:rsidRDefault="00374E84" w:rsidP="00CB59CF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环境设计（园林艺术设计）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7350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级全日制普通本科生</w:t>
            </w:r>
          </w:p>
        </w:tc>
      </w:tr>
      <w:tr w:rsidR="00374E84" w:rsidTr="00CB59CF">
        <w:trPr>
          <w:cantSplit/>
          <w:trHeight w:val="337"/>
        </w:trPr>
        <w:tc>
          <w:tcPr>
            <w:tcW w:w="133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4E84" w:rsidRDefault="00374E84" w:rsidP="00CB59CF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数字媒体艺术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7350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级全日制普通本科生</w:t>
            </w:r>
          </w:p>
        </w:tc>
      </w:tr>
      <w:tr w:rsidR="00374E84" w:rsidTr="00CB59CF">
        <w:trPr>
          <w:cantSplit/>
          <w:trHeight w:val="337"/>
        </w:trPr>
        <w:tc>
          <w:tcPr>
            <w:tcW w:w="133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4E84" w:rsidRDefault="00374E84" w:rsidP="00CB59CF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视觉传达设计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7350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级全日制普通本科生</w:t>
            </w:r>
          </w:p>
        </w:tc>
      </w:tr>
      <w:tr w:rsidR="00374E84" w:rsidTr="00CB59CF">
        <w:trPr>
          <w:cantSplit/>
          <w:trHeight w:val="337"/>
        </w:trPr>
        <w:tc>
          <w:tcPr>
            <w:tcW w:w="133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4E84" w:rsidRDefault="00374E84" w:rsidP="00CB59CF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服装与服饰设计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7350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级全日制普通本科生</w:t>
            </w:r>
          </w:p>
        </w:tc>
      </w:tr>
      <w:tr w:rsidR="00374E84" w:rsidTr="00CB59CF">
        <w:trPr>
          <w:cantSplit/>
          <w:trHeight w:val="337"/>
        </w:trPr>
        <w:tc>
          <w:tcPr>
            <w:tcW w:w="133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4E84" w:rsidRDefault="00374E84" w:rsidP="00CB59CF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其他艺术类专业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级全日制普通本科生</w:t>
            </w:r>
          </w:p>
        </w:tc>
      </w:tr>
      <w:tr w:rsidR="00374E84" w:rsidTr="00CB59CF">
        <w:trPr>
          <w:cantSplit/>
          <w:trHeight w:val="337"/>
        </w:trPr>
        <w:tc>
          <w:tcPr>
            <w:tcW w:w="133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4E84" w:rsidRDefault="00374E84" w:rsidP="00CB59CF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</w:rPr>
              <w:t>土木工程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3325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级全日制普通本科生</w:t>
            </w:r>
          </w:p>
        </w:tc>
      </w:tr>
      <w:tr w:rsidR="00374E84" w:rsidTr="00CB59CF">
        <w:trPr>
          <w:cantSplit/>
          <w:trHeight w:val="337"/>
        </w:trPr>
        <w:tc>
          <w:tcPr>
            <w:tcW w:w="133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4E84" w:rsidRDefault="00374E84" w:rsidP="00CB59CF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</w:rPr>
              <w:t>建筑学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3325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级全日制普通本科生</w:t>
            </w:r>
          </w:p>
        </w:tc>
      </w:tr>
      <w:tr w:rsidR="00374E84" w:rsidTr="00CB59CF">
        <w:trPr>
          <w:cantSplit/>
          <w:trHeight w:val="337"/>
        </w:trPr>
        <w:tc>
          <w:tcPr>
            <w:tcW w:w="133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4E84" w:rsidRDefault="00374E84" w:rsidP="00CB59CF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</w:rPr>
              <w:t>风景园林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3325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级全日制普通本科生</w:t>
            </w:r>
          </w:p>
        </w:tc>
      </w:tr>
      <w:tr w:rsidR="00374E84" w:rsidTr="00CB59CF">
        <w:trPr>
          <w:cantSplit/>
          <w:trHeight w:val="337"/>
        </w:trPr>
        <w:tc>
          <w:tcPr>
            <w:tcW w:w="133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4E84" w:rsidRDefault="00374E84" w:rsidP="00CB59CF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工业设计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3325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级全日制普通本科生</w:t>
            </w:r>
          </w:p>
        </w:tc>
      </w:tr>
      <w:tr w:rsidR="00374E84" w:rsidTr="00CB59CF">
        <w:trPr>
          <w:cantSplit/>
          <w:trHeight w:val="337"/>
        </w:trPr>
        <w:tc>
          <w:tcPr>
            <w:tcW w:w="133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74E84" w:rsidRDefault="00374E84" w:rsidP="00CB59CF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园林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2750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级全日制普通本科生</w:t>
            </w:r>
          </w:p>
        </w:tc>
      </w:tr>
      <w:tr w:rsidR="00374E84" w:rsidTr="00CB59CF">
        <w:trPr>
          <w:cantSplit/>
          <w:trHeight w:val="337"/>
        </w:trPr>
        <w:tc>
          <w:tcPr>
            <w:tcW w:w="133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4E84" w:rsidRDefault="00374E84" w:rsidP="00CB59CF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会计学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2520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374E84" w:rsidRDefault="00374E84" w:rsidP="00CB5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级全日制普通本科生</w:t>
            </w:r>
          </w:p>
        </w:tc>
      </w:tr>
      <w:tr w:rsidR="00374E84" w:rsidTr="00CB59CF">
        <w:trPr>
          <w:trHeight w:val="465"/>
        </w:trPr>
        <w:tc>
          <w:tcPr>
            <w:tcW w:w="3488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（二）学分学费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3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374E84" w:rsidRDefault="00374E84" w:rsidP="00CB59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—</w:t>
            </w: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级全日制普通本科生</w:t>
            </w:r>
          </w:p>
        </w:tc>
      </w:tr>
      <w:tr w:rsidR="00374E84" w:rsidTr="00CB59CF">
        <w:trPr>
          <w:trHeight w:val="465"/>
        </w:trPr>
        <w:tc>
          <w:tcPr>
            <w:tcW w:w="3488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74E84" w:rsidRDefault="00374E84" w:rsidP="00CB59C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（三）林学（中加合作办学项目）学费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74E84" w:rsidRDefault="00374E84" w:rsidP="00CB59CF">
            <w:pPr>
              <w:ind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74E84" w:rsidRDefault="00374E84" w:rsidP="00CB59C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3414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74E84" w:rsidRDefault="00374E84" w:rsidP="00CB59C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2014-2015</w:t>
            </w:r>
            <w:r>
              <w:rPr>
                <w:rFonts w:hint="eastAsia"/>
                <w:sz w:val="18"/>
                <w:szCs w:val="18"/>
              </w:rPr>
              <w:t>级全日制普通本科生</w:t>
            </w:r>
          </w:p>
        </w:tc>
      </w:tr>
      <w:tr w:rsidR="00374E84" w:rsidTr="00CB59CF">
        <w:trPr>
          <w:cantSplit/>
          <w:trHeight w:val="613"/>
        </w:trPr>
        <w:tc>
          <w:tcPr>
            <w:tcW w:w="3488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374E84" w:rsidRDefault="00374E84" w:rsidP="00CB59CF">
            <w:pPr>
              <w:rPr>
                <w:rFonts w:hint="eastAsia"/>
                <w:b/>
              </w:rPr>
            </w:pPr>
          </w:p>
          <w:p w:rsidR="00374E84" w:rsidRDefault="00374E84" w:rsidP="00CB59CF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二、研究生学费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84" w:rsidRDefault="00374E84" w:rsidP="00CB59C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84" w:rsidRDefault="00374E84" w:rsidP="00CB59C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4E84" w:rsidRDefault="00374E84" w:rsidP="00CB59C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2014-2015</w:t>
            </w:r>
            <w:r>
              <w:rPr>
                <w:rFonts w:hint="eastAsia"/>
                <w:sz w:val="18"/>
                <w:szCs w:val="18"/>
              </w:rPr>
              <w:t>级全日制学术型研究生、全日制风景园林专业学位研究生</w:t>
            </w:r>
          </w:p>
        </w:tc>
      </w:tr>
      <w:tr w:rsidR="00374E84" w:rsidTr="00CB59CF">
        <w:trPr>
          <w:cantSplit/>
          <w:trHeight w:val="613"/>
        </w:trPr>
        <w:tc>
          <w:tcPr>
            <w:tcW w:w="3488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74E84" w:rsidRDefault="00374E84" w:rsidP="00CB59CF">
            <w:pPr>
              <w:rPr>
                <w:rFonts w:hint="eastAsia"/>
                <w:b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74E84" w:rsidRDefault="00374E84" w:rsidP="00CB59C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74E84" w:rsidRDefault="00374E84" w:rsidP="00CB59C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74E84" w:rsidRDefault="00374E84" w:rsidP="00CB59C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2014-2015</w:t>
            </w:r>
            <w:r>
              <w:rPr>
                <w:rFonts w:hint="eastAsia"/>
                <w:sz w:val="18"/>
                <w:szCs w:val="18"/>
              </w:rPr>
              <w:t>级其他全日制专业学位研究生</w:t>
            </w:r>
          </w:p>
        </w:tc>
      </w:tr>
      <w:tr w:rsidR="00374E84" w:rsidTr="00CB59CF">
        <w:trPr>
          <w:trHeight w:val="613"/>
        </w:trPr>
        <w:tc>
          <w:tcPr>
            <w:tcW w:w="3488" w:type="dxa"/>
            <w:gridSpan w:val="3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74E84" w:rsidRDefault="00374E84" w:rsidP="00CB59CF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三、博士生学费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74E84" w:rsidRDefault="00374E84" w:rsidP="00CB59C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74E84" w:rsidRDefault="00374E84" w:rsidP="00CB59C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74E84" w:rsidRDefault="00374E84" w:rsidP="00CB59C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2014-2015</w:t>
            </w:r>
            <w:r>
              <w:rPr>
                <w:rFonts w:hint="eastAsia"/>
                <w:sz w:val="18"/>
                <w:szCs w:val="18"/>
              </w:rPr>
              <w:t>级全日制博士生</w:t>
            </w:r>
          </w:p>
        </w:tc>
      </w:tr>
      <w:tr w:rsidR="00374E84" w:rsidTr="00CB59CF">
        <w:trPr>
          <w:cantSplit/>
          <w:trHeight w:val="501"/>
        </w:trPr>
        <w:tc>
          <w:tcPr>
            <w:tcW w:w="150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4E84" w:rsidRDefault="00374E84" w:rsidP="00CB59CF">
            <w:pPr>
              <w:rPr>
                <w:b/>
              </w:rPr>
            </w:pPr>
          </w:p>
          <w:p w:rsidR="00374E84" w:rsidRDefault="00374E84" w:rsidP="00CB59CF">
            <w:pPr>
              <w:rPr>
                <w:b/>
              </w:rPr>
            </w:pPr>
          </w:p>
          <w:p w:rsidR="00374E84" w:rsidRDefault="00374E84" w:rsidP="00CB59CF">
            <w:pPr>
              <w:rPr>
                <w:rFonts w:hint="eastAsia"/>
                <w:b/>
              </w:rPr>
            </w:pPr>
          </w:p>
          <w:p w:rsidR="00374E84" w:rsidRDefault="00374E84" w:rsidP="00CB59CF">
            <w:pPr>
              <w:rPr>
                <w:rFonts w:hint="eastAsia"/>
                <w:b/>
              </w:rPr>
            </w:pPr>
          </w:p>
          <w:p w:rsidR="00374E84" w:rsidRDefault="00374E84" w:rsidP="00CB59CF">
            <w:pPr>
              <w:rPr>
                <w:b/>
              </w:rPr>
            </w:pPr>
            <w:r>
              <w:rPr>
                <w:rFonts w:hint="eastAsia"/>
                <w:b/>
              </w:rPr>
              <w:t>三、住宿费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74E84" w:rsidRDefault="00374E84" w:rsidP="00CB59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人间</w:t>
            </w:r>
          </w:p>
        </w:tc>
        <w:tc>
          <w:tcPr>
            <w:tcW w:w="10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84" w:rsidRDefault="00374E84" w:rsidP="00CB59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0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4E84" w:rsidRDefault="00374E84" w:rsidP="00CB59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341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374E84" w:rsidRDefault="00374E84" w:rsidP="00CB59CF"/>
          <w:p w:rsidR="00374E84" w:rsidRDefault="00374E84" w:rsidP="00CB59CF">
            <w:pPr>
              <w:rPr>
                <w:rFonts w:hint="eastAsia"/>
                <w:sz w:val="18"/>
                <w:szCs w:val="18"/>
              </w:rPr>
            </w:pPr>
          </w:p>
          <w:p w:rsidR="00374E84" w:rsidRDefault="00374E84" w:rsidP="00CB59CF">
            <w:r>
              <w:rPr>
                <w:rFonts w:hint="eastAsia"/>
                <w:sz w:val="18"/>
                <w:szCs w:val="18"/>
              </w:rPr>
              <w:t>本科生</w:t>
            </w:r>
          </w:p>
        </w:tc>
      </w:tr>
      <w:tr w:rsidR="00374E84" w:rsidTr="00CB59CF">
        <w:trPr>
          <w:cantSplit/>
          <w:trHeight w:val="480"/>
        </w:trPr>
        <w:tc>
          <w:tcPr>
            <w:tcW w:w="150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4E84" w:rsidRDefault="00374E84" w:rsidP="00CB59CF">
            <w:pPr>
              <w:widowControl/>
              <w:jc w:val="left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74E84" w:rsidRDefault="00374E84" w:rsidP="00CB59C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人间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E84" w:rsidRDefault="00374E84" w:rsidP="00CB59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74E84" w:rsidRDefault="00374E84" w:rsidP="00CB59C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3414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74E84" w:rsidRDefault="00374E84" w:rsidP="00CB59CF">
            <w:pPr>
              <w:widowControl/>
              <w:jc w:val="left"/>
            </w:pPr>
          </w:p>
        </w:tc>
      </w:tr>
      <w:tr w:rsidR="00374E84" w:rsidTr="00CB59CF">
        <w:trPr>
          <w:cantSplit/>
          <w:trHeight w:val="480"/>
        </w:trPr>
        <w:tc>
          <w:tcPr>
            <w:tcW w:w="150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4E84" w:rsidRDefault="00374E84" w:rsidP="00CB59CF">
            <w:pPr>
              <w:widowControl/>
              <w:jc w:val="left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74E84" w:rsidRDefault="00374E84" w:rsidP="00CB59C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人间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E84" w:rsidRDefault="00374E84" w:rsidP="00CB59C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74E84" w:rsidRDefault="00374E84" w:rsidP="00CB59C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341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74E84" w:rsidRDefault="00374E84" w:rsidP="00CB59CF">
            <w:pPr>
              <w:widowControl/>
              <w:jc w:val="left"/>
            </w:pPr>
          </w:p>
        </w:tc>
      </w:tr>
      <w:tr w:rsidR="00374E84" w:rsidTr="00CB59CF">
        <w:trPr>
          <w:cantSplit/>
          <w:trHeight w:val="473"/>
        </w:trPr>
        <w:tc>
          <w:tcPr>
            <w:tcW w:w="150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4E84" w:rsidRDefault="00374E84" w:rsidP="00CB59CF">
            <w:pPr>
              <w:widowControl/>
              <w:jc w:val="left"/>
              <w:rPr>
                <w:b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74E84" w:rsidRDefault="00374E84" w:rsidP="00CB59C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3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374E84" w:rsidRDefault="00374E84" w:rsidP="00CB59CF">
            <w:r>
              <w:rPr>
                <w:rFonts w:hint="eastAsia"/>
                <w:sz w:val="18"/>
                <w:szCs w:val="18"/>
              </w:rPr>
              <w:t>研究生</w:t>
            </w:r>
          </w:p>
        </w:tc>
      </w:tr>
      <w:tr w:rsidR="00374E84" w:rsidTr="00CB59CF">
        <w:trPr>
          <w:cantSplit/>
          <w:trHeight w:val="473"/>
        </w:trPr>
        <w:tc>
          <w:tcPr>
            <w:tcW w:w="150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4E84" w:rsidRDefault="00374E84" w:rsidP="00CB59CF">
            <w:pPr>
              <w:widowControl/>
              <w:jc w:val="left"/>
              <w:rPr>
                <w:b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E84" w:rsidRDefault="00374E84" w:rsidP="00CB59C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74E84" w:rsidRDefault="00374E84" w:rsidP="00CB59C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3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374E84" w:rsidRDefault="00374E84" w:rsidP="00CB59C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博士生</w:t>
            </w:r>
          </w:p>
        </w:tc>
      </w:tr>
      <w:tr w:rsidR="00374E84" w:rsidTr="00CB59CF">
        <w:trPr>
          <w:trHeight w:val="473"/>
        </w:trPr>
        <w:tc>
          <w:tcPr>
            <w:tcW w:w="150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4E84" w:rsidRDefault="00374E84" w:rsidP="00CB59CF">
            <w:pPr>
              <w:widowControl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四、意外伤害保险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74E84" w:rsidRDefault="00374E84" w:rsidP="00CB59C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74E84" w:rsidRDefault="00374E84" w:rsidP="00CB59C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2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374E84" w:rsidRDefault="00374E84" w:rsidP="00CB59C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341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374E84" w:rsidRDefault="00374E84" w:rsidP="00CB59C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2015</w:t>
            </w:r>
            <w:r>
              <w:rPr>
                <w:rFonts w:hint="eastAsia"/>
                <w:sz w:val="18"/>
                <w:szCs w:val="18"/>
              </w:rPr>
              <w:t>级专升本专业全日制普通本科生</w:t>
            </w:r>
          </w:p>
        </w:tc>
      </w:tr>
    </w:tbl>
    <w:p w:rsidR="00374E84" w:rsidRDefault="00374E84" w:rsidP="00374E84">
      <w:pPr>
        <w:ind w:firstLineChars="98" w:firstLine="207"/>
        <w:rPr>
          <w:b/>
        </w:rPr>
      </w:pPr>
    </w:p>
    <w:p w:rsidR="00374E84" w:rsidRDefault="00374E84" w:rsidP="00374E84">
      <w:pPr>
        <w:ind w:firstLineChars="98" w:firstLine="207"/>
      </w:pPr>
      <w:r>
        <w:rPr>
          <w:rFonts w:hint="eastAsia"/>
          <w:b/>
        </w:rPr>
        <w:t>备</w:t>
      </w:r>
      <w:r>
        <w:rPr>
          <w:b/>
        </w:rPr>
        <w:t xml:space="preserve"> </w:t>
      </w:r>
      <w:r>
        <w:rPr>
          <w:rFonts w:hint="eastAsia"/>
          <w:b/>
        </w:rPr>
        <w:t>注</w:t>
      </w:r>
      <w:r>
        <w:rPr>
          <w:rFonts w:hint="eastAsia"/>
        </w:rPr>
        <w:t>：</w:t>
      </w:r>
    </w:p>
    <w:p w:rsidR="00374E84" w:rsidRDefault="00374E84" w:rsidP="00374E84">
      <w:pPr>
        <w:rPr>
          <w:rFonts w:hint="eastAsia"/>
          <w:sz w:val="18"/>
          <w:szCs w:val="18"/>
        </w:rPr>
      </w:pPr>
    </w:p>
    <w:p w:rsidR="00374E84" w:rsidRDefault="00374E84" w:rsidP="00374E84">
      <w:pPr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、学分制收费计算公式：</w:t>
      </w:r>
    </w:p>
    <w:p w:rsidR="00374E84" w:rsidRDefault="00374E84" w:rsidP="00374E84">
      <w:pPr>
        <w:ind w:firstLineChars="147" w:firstLine="265"/>
        <w:rPr>
          <w:sz w:val="18"/>
          <w:szCs w:val="18"/>
        </w:rPr>
      </w:pPr>
      <w:r>
        <w:rPr>
          <w:rFonts w:hint="eastAsia"/>
          <w:sz w:val="18"/>
          <w:szCs w:val="18"/>
        </w:rPr>
        <w:t>应缴学费</w:t>
      </w:r>
      <w:r>
        <w:rPr>
          <w:sz w:val="18"/>
          <w:szCs w:val="18"/>
        </w:rPr>
        <w:t>=</w:t>
      </w:r>
      <w:r>
        <w:rPr>
          <w:rFonts w:hint="eastAsia"/>
          <w:sz w:val="18"/>
          <w:szCs w:val="18"/>
        </w:rPr>
        <w:t>专业学费</w:t>
      </w:r>
      <w:r>
        <w:rPr>
          <w:sz w:val="18"/>
          <w:szCs w:val="18"/>
        </w:rPr>
        <w:t>+</w:t>
      </w:r>
      <w:r>
        <w:rPr>
          <w:rFonts w:hint="eastAsia"/>
          <w:sz w:val="18"/>
          <w:szCs w:val="18"/>
        </w:rPr>
        <w:t>预收学分学费（</w:t>
      </w:r>
      <w:r>
        <w:rPr>
          <w:sz w:val="18"/>
          <w:szCs w:val="18"/>
        </w:rPr>
        <w:t>40</w:t>
      </w:r>
      <w:r>
        <w:rPr>
          <w:rFonts w:hint="eastAsia"/>
          <w:sz w:val="18"/>
          <w:szCs w:val="18"/>
        </w:rPr>
        <w:t>学分</w:t>
      </w:r>
      <w:r>
        <w:rPr>
          <w:rFonts w:ascii="宋体" w:hAnsi="宋体" w:hint="eastAsia"/>
          <w:sz w:val="18"/>
          <w:szCs w:val="18"/>
        </w:rPr>
        <w:t>）﹢</w:t>
      </w:r>
      <w:r>
        <w:rPr>
          <w:rFonts w:hint="eastAsia"/>
          <w:sz w:val="18"/>
          <w:szCs w:val="18"/>
        </w:rPr>
        <w:t>结算补差（上学年所选学分大于预收</w:t>
      </w:r>
      <w:r>
        <w:rPr>
          <w:sz w:val="18"/>
          <w:szCs w:val="18"/>
        </w:rPr>
        <w:t>40</w:t>
      </w:r>
      <w:r>
        <w:rPr>
          <w:rFonts w:hint="eastAsia"/>
          <w:sz w:val="18"/>
          <w:szCs w:val="18"/>
        </w:rPr>
        <w:t>学分部分）</w:t>
      </w:r>
    </w:p>
    <w:p w:rsidR="00374E84" w:rsidRDefault="00374E84" w:rsidP="00374E84">
      <w:pP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>
        <w:rPr>
          <w:rFonts w:hint="eastAsia"/>
          <w:sz w:val="18"/>
          <w:szCs w:val="18"/>
        </w:rPr>
        <w:t>或</w:t>
      </w:r>
      <w:r>
        <w:rPr>
          <w:sz w:val="18"/>
          <w:szCs w:val="18"/>
        </w:rPr>
        <w:t>=</w:t>
      </w:r>
      <w:r>
        <w:rPr>
          <w:rFonts w:hint="eastAsia"/>
          <w:sz w:val="18"/>
          <w:szCs w:val="18"/>
        </w:rPr>
        <w:t>专业学费</w:t>
      </w:r>
      <w:r>
        <w:rPr>
          <w:sz w:val="18"/>
          <w:szCs w:val="18"/>
        </w:rPr>
        <w:t>+</w:t>
      </w:r>
      <w:r>
        <w:rPr>
          <w:rFonts w:hint="eastAsia"/>
          <w:sz w:val="18"/>
          <w:szCs w:val="18"/>
        </w:rPr>
        <w:t>预收学分学费（</w:t>
      </w:r>
      <w:r>
        <w:rPr>
          <w:sz w:val="18"/>
          <w:szCs w:val="18"/>
        </w:rPr>
        <w:t>40</w:t>
      </w:r>
      <w:r>
        <w:rPr>
          <w:rFonts w:hint="eastAsia"/>
          <w:sz w:val="18"/>
          <w:szCs w:val="18"/>
        </w:rPr>
        <w:t>学分）－结算补差（上学年所选学分小于预收</w:t>
      </w:r>
      <w:r>
        <w:rPr>
          <w:sz w:val="18"/>
          <w:szCs w:val="18"/>
        </w:rPr>
        <w:t>40</w:t>
      </w:r>
      <w:r>
        <w:rPr>
          <w:rFonts w:hint="eastAsia"/>
          <w:sz w:val="18"/>
          <w:szCs w:val="18"/>
        </w:rPr>
        <w:t>学分部分）</w:t>
      </w:r>
    </w:p>
    <w:p w:rsidR="00374E84" w:rsidRDefault="00374E84" w:rsidP="00374E84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、全日制本科生住宿费按目前住宿标准预收，如开学报到注册后住宿条件有所调整，按实多退少补。</w:t>
      </w:r>
    </w:p>
    <w:p w:rsidR="00374E84" w:rsidRDefault="00374E84" w:rsidP="00374E84"/>
    <w:p w:rsidR="00EB2A4B" w:rsidRPr="00374E84" w:rsidRDefault="00EB2A4B"/>
    <w:sectPr w:rsidR="00EB2A4B" w:rsidRPr="00374E8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4E84"/>
    <w:rsid w:val="00374E84"/>
    <w:rsid w:val="00EB2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E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1078</Characters>
  <Application>Microsoft Office Word</Application>
  <DocSecurity>0</DocSecurity>
  <Lines>8</Lines>
  <Paragraphs>2</Paragraphs>
  <ScaleCrop>false</ScaleCrop>
  <Company>微软中国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陈语</dc:creator>
  <cp:keywords/>
  <dc:description/>
  <cp:lastModifiedBy>陈语</cp:lastModifiedBy>
  <cp:revision>2</cp:revision>
  <dcterms:created xsi:type="dcterms:W3CDTF">2016-07-04T02:01:00Z</dcterms:created>
  <dcterms:modified xsi:type="dcterms:W3CDTF">2016-07-04T02:01:00Z</dcterms:modified>
</cp:coreProperties>
</file>